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32D2" w14:textId="77777777" w:rsidR="001847AD" w:rsidRPr="00E47620" w:rsidRDefault="001847AD" w:rsidP="00E47620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E47620">
        <w:rPr>
          <w:rFonts w:ascii="Times New Roman" w:hAnsi="Times New Roman" w:cs="Times New Roman"/>
          <w:sz w:val="36"/>
          <w:szCs w:val="36"/>
        </w:rPr>
        <w:t>Export Promotion Council for EOUs and SEZs</w:t>
      </w:r>
    </w:p>
    <w:p w14:paraId="582D7383" w14:textId="77777777" w:rsidR="001847AD" w:rsidRPr="00E47620" w:rsidRDefault="001847AD" w:rsidP="00E47620">
      <w:pPr>
        <w:pStyle w:val="NoSpacing"/>
        <w:jc w:val="center"/>
        <w:rPr>
          <w:rFonts w:ascii="Times New Roman" w:hAnsi="Times New Roman" w:cs="Times New Roman"/>
          <w:sz w:val="30"/>
          <w:szCs w:val="30"/>
        </w:rPr>
      </w:pPr>
      <w:r w:rsidRPr="00E47620">
        <w:rPr>
          <w:rFonts w:ascii="Times New Roman" w:hAnsi="Times New Roman" w:cs="Times New Roman"/>
          <w:sz w:val="30"/>
          <w:szCs w:val="30"/>
        </w:rPr>
        <w:t>(Setup by Ministry of Commerce &amp; Industry, Government of India)</w:t>
      </w:r>
    </w:p>
    <w:p w14:paraId="62B55589" w14:textId="4F70AE89" w:rsidR="001847AD" w:rsidRPr="00E47620" w:rsidRDefault="001847AD" w:rsidP="00E47620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E47620">
        <w:rPr>
          <w:rFonts w:ascii="Times New Roman" w:hAnsi="Times New Roman" w:cs="Times New Roman"/>
          <w:sz w:val="26"/>
          <w:szCs w:val="26"/>
        </w:rPr>
        <w:t>A-101, 10th Floor, Himalaya House, 23, K G Marg,</w:t>
      </w:r>
    </w:p>
    <w:p w14:paraId="619F46A7" w14:textId="30E4A9D1" w:rsidR="001847AD" w:rsidRPr="00E47620" w:rsidRDefault="001847AD" w:rsidP="00E47620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E47620">
        <w:rPr>
          <w:rFonts w:ascii="Times New Roman" w:hAnsi="Times New Roman" w:cs="Times New Roman"/>
          <w:sz w:val="26"/>
          <w:szCs w:val="26"/>
        </w:rPr>
        <w:t>New Delhi-110001, Tel: 011-23329766-69</w:t>
      </w:r>
    </w:p>
    <w:p w14:paraId="106BFF19" w14:textId="2D77E043" w:rsidR="009E0432" w:rsidRPr="00E47620" w:rsidRDefault="001847AD" w:rsidP="00E47620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E47620"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4" w:history="1">
        <w:r w:rsidRPr="00E47620">
          <w:rPr>
            <w:rFonts w:ascii="Times New Roman" w:hAnsi="Times New Roman" w:cs="Times New Roman"/>
            <w:sz w:val="26"/>
            <w:szCs w:val="26"/>
          </w:rPr>
          <w:t>membership@epces.in</w:t>
        </w:r>
      </w:hyperlink>
      <w:r w:rsidRPr="00E47620">
        <w:rPr>
          <w:rFonts w:ascii="Times New Roman" w:hAnsi="Times New Roman" w:cs="Times New Roman"/>
          <w:sz w:val="26"/>
          <w:szCs w:val="26"/>
        </w:rPr>
        <w:t xml:space="preserve"> Web: </w:t>
      </w:r>
      <w:hyperlink r:id="rId5" w:history="1">
        <w:r w:rsidRPr="00E47620">
          <w:rPr>
            <w:rFonts w:ascii="Times New Roman" w:hAnsi="Times New Roman" w:cs="Times New Roman"/>
            <w:sz w:val="26"/>
            <w:szCs w:val="26"/>
          </w:rPr>
          <w:t>www.epces.in</w:t>
        </w:r>
      </w:hyperlink>
    </w:p>
    <w:p w14:paraId="6AE3315F" w14:textId="77777777" w:rsidR="009E0432" w:rsidRPr="009E0432" w:rsidRDefault="009E0432" w:rsidP="009E0432">
      <w:pPr>
        <w:pStyle w:val="NoSpacing"/>
        <w:ind w:right="-613"/>
        <w:jc w:val="center"/>
        <w:rPr>
          <w:rFonts w:ascii="Cambria" w:hAnsi="Cambria" w:cs="Times New Roman"/>
          <w:sz w:val="24"/>
          <w:szCs w:val="24"/>
          <w:lang w:eastAsia="en-IN"/>
        </w:rPr>
      </w:pPr>
    </w:p>
    <w:p w14:paraId="17FE176F" w14:textId="77777777" w:rsidR="001847AD" w:rsidRDefault="001847AD" w:rsidP="00F116BF">
      <w:pPr>
        <w:jc w:val="both"/>
        <w:rPr>
          <w:rFonts w:ascii="Cambria" w:hAnsi="Cambria"/>
          <w:sz w:val="25"/>
          <w:szCs w:val="25"/>
        </w:rPr>
      </w:pPr>
    </w:p>
    <w:p w14:paraId="467CE641" w14:textId="2E9B812D" w:rsidR="009E0432" w:rsidRPr="00E47620" w:rsidRDefault="009E0432" w:rsidP="005467CD">
      <w:pPr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</w:pPr>
      <w:r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>Circular no. 45</w:t>
      </w:r>
      <w:r w:rsidR="007A098F"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>2</w:t>
      </w:r>
      <w:r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ab/>
      </w:r>
      <w:r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ab/>
        <w:t xml:space="preserve">    </w:t>
      </w:r>
      <w:r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ab/>
      </w:r>
      <w:r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ab/>
      </w:r>
      <w:r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ab/>
      </w:r>
      <w:r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ab/>
      </w:r>
      <w:r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ab/>
      </w:r>
      <w:r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ab/>
        <w:t xml:space="preserve">      Dt. </w:t>
      </w:r>
      <w:r w:rsidR="007A098F"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>12</w:t>
      </w:r>
      <w:r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>.06.2023</w:t>
      </w:r>
    </w:p>
    <w:p w14:paraId="6EBA89D6" w14:textId="0546DA3F" w:rsidR="009E0432" w:rsidRPr="00E47620" w:rsidRDefault="009E0432" w:rsidP="005467CD">
      <w:pPr>
        <w:jc w:val="both"/>
        <w:rPr>
          <w:rFonts w:ascii="Times New Roman" w:eastAsia="Times New Roman" w:hAnsi="Times New Roman" w:cs="Times New Roman"/>
          <w:color w:val="222A35" w:themeColor="text2" w:themeShade="80"/>
          <w:sz w:val="20"/>
          <w:szCs w:val="20"/>
        </w:rPr>
      </w:pPr>
    </w:p>
    <w:p w14:paraId="4CD9BA05" w14:textId="77777777" w:rsidR="00F12B28" w:rsidRPr="00F12B28" w:rsidRDefault="00F12B28" w:rsidP="00546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</w:pPr>
      <w:r w:rsidRPr="00F12B28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>Dear Members,</w:t>
      </w:r>
    </w:p>
    <w:p w14:paraId="57C2225D" w14:textId="77777777" w:rsidR="00F12B28" w:rsidRPr="00F12B28" w:rsidRDefault="00F12B28" w:rsidP="00546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</w:pPr>
    </w:p>
    <w:p w14:paraId="4DAD2DBD" w14:textId="633FA7C8" w:rsidR="00F12B28" w:rsidRPr="00F12B28" w:rsidRDefault="00F12B28" w:rsidP="00546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</w:pPr>
      <w:r w:rsidRPr="00F12B28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>We are happy to inform you that the World Free Zones Organization (WFZO) is organizing its 9th Annual International Conference and Exhibition</w:t>
      </w:r>
      <w:r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 xml:space="preserve"> (AICE)</w:t>
      </w:r>
      <w:r w:rsidRPr="00F12B28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 xml:space="preserve"> on 21st June, 2023. All the sessions of AICE will be broadcasted virtually. </w:t>
      </w:r>
    </w:p>
    <w:p w14:paraId="07C09157" w14:textId="77777777" w:rsidR="00F12B28" w:rsidRPr="00F12B28" w:rsidRDefault="00F12B28" w:rsidP="00546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</w:pPr>
    </w:p>
    <w:p w14:paraId="01947CBE" w14:textId="4D11A29E" w:rsidR="00F12B28" w:rsidRPr="00E47620" w:rsidRDefault="00F12B28" w:rsidP="00546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</w:pPr>
      <w:r w:rsidRPr="00F12B28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 xml:space="preserve">We request you to go through the below given template/schedule to </w:t>
      </w:r>
      <w:r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 xml:space="preserve">know </w:t>
      </w:r>
      <w:r w:rsidR="005467CD"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>about the</w:t>
      </w:r>
      <w:r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 xml:space="preserve"> registration</w:t>
      </w:r>
      <w:r w:rsidR="005467CD"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 xml:space="preserve"> process</w:t>
      </w:r>
      <w:r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5467CD"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>of the</w:t>
      </w:r>
      <w:r w:rsidRPr="00F12B28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 xml:space="preserve"> Exhibition. </w:t>
      </w:r>
      <w:r w:rsidR="005467CD" w:rsidRPr="00E47620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>We encourage you to be a part of the Exhibition.</w:t>
      </w:r>
    </w:p>
    <w:p w14:paraId="2D253FD8" w14:textId="389861EA" w:rsidR="00F12B28" w:rsidRPr="00E47620" w:rsidRDefault="00F12B28" w:rsidP="00546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</w:pPr>
    </w:p>
    <w:p w14:paraId="48F111AB" w14:textId="77777777" w:rsidR="005467CD" w:rsidRPr="00F12B28" w:rsidRDefault="005467CD" w:rsidP="00546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6"/>
          <w:szCs w:val="6"/>
        </w:rPr>
      </w:pPr>
    </w:p>
    <w:p w14:paraId="38823919" w14:textId="77777777" w:rsidR="00F12B28" w:rsidRPr="00F12B28" w:rsidRDefault="00F12B28" w:rsidP="00546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</w:pPr>
    </w:p>
    <w:p w14:paraId="76D55723" w14:textId="77777777" w:rsidR="00F12B28" w:rsidRPr="00F12B28" w:rsidRDefault="00F12B28" w:rsidP="00546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</w:pPr>
      <w:r w:rsidRPr="00F12B28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>Thanks &amp; Regards,</w:t>
      </w:r>
    </w:p>
    <w:p w14:paraId="717CC3F6" w14:textId="77777777" w:rsidR="00F12B28" w:rsidRPr="00F12B28" w:rsidRDefault="00F12B28" w:rsidP="00546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</w:pPr>
    </w:p>
    <w:p w14:paraId="035946D8" w14:textId="4EC5FD6E" w:rsidR="009E0432" w:rsidRPr="00E47620" w:rsidRDefault="00F12B28" w:rsidP="00546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</w:pPr>
      <w:r w:rsidRPr="00F12B28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</w:rPr>
        <w:t>Team, EPCES</w:t>
      </w:r>
    </w:p>
    <w:sectPr w:rsidR="009E0432" w:rsidRPr="00E47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1F"/>
    <w:rsid w:val="001847AD"/>
    <w:rsid w:val="00234617"/>
    <w:rsid w:val="002A5A1F"/>
    <w:rsid w:val="00507023"/>
    <w:rsid w:val="005467CD"/>
    <w:rsid w:val="007A098F"/>
    <w:rsid w:val="009E0432"/>
    <w:rsid w:val="00E47620"/>
    <w:rsid w:val="00F116BF"/>
    <w:rsid w:val="00F1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5F1E"/>
  <w15:chartTrackingRefBased/>
  <w15:docId w15:val="{FB440E35-9F50-4DB8-BE75-D97F9C06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7AD"/>
    <w:pPr>
      <w:spacing w:after="0" w:line="240" w:lineRule="auto"/>
    </w:pPr>
    <w:rPr>
      <w:rFonts w:eastAsiaTheme="minorEastAsia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ces.in" TargetMode="External"/><Relationship Id="rId4" Type="http://schemas.openxmlformats.org/officeDocument/2006/relationships/hyperlink" Target="mailto:membership@ep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2023-06-01T12:21:00Z</dcterms:created>
  <dcterms:modified xsi:type="dcterms:W3CDTF">2023-06-12T12:36:00Z</dcterms:modified>
</cp:coreProperties>
</file>