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A8" w:rsidRPr="00E349A8" w:rsidRDefault="00E349A8" w:rsidP="00E349A8">
      <w:pPr>
        <w:shd w:val="clear" w:color="auto" w:fill="FFFFFF"/>
        <w:spacing w:after="0" w:line="240" w:lineRule="auto"/>
        <w:jc w:val="center"/>
        <w:rPr>
          <w:rFonts w:ascii="Calibri" w:eastAsia="Times New Roman" w:hAnsi="Calibri" w:cs="Calibri"/>
          <w:color w:val="222222"/>
        </w:rPr>
      </w:pPr>
      <w:r w:rsidRPr="00E349A8">
        <w:rPr>
          <w:rFonts w:ascii="Algerian" w:eastAsia="Times New Roman" w:hAnsi="Algerian" w:cs="Calibri"/>
          <w:b/>
          <w:bCs/>
          <w:color w:val="222222"/>
          <w:sz w:val="36"/>
          <w:szCs w:val="36"/>
        </w:rPr>
        <w:t>EXPORT PROMOTION COUNCIL FOR EOUs AND SEZs</w:t>
      </w:r>
    </w:p>
    <w:p w:rsidR="00E349A8" w:rsidRPr="00E349A8" w:rsidRDefault="00E349A8" w:rsidP="00E349A8">
      <w:pPr>
        <w:shd w:val="clear" w:color="auto" w:fill="FFFFFF"/>
        <w:spacing w:after="0" w:line="240" w:lineRule="auto"/>
        <w:jc w:val="center"/>
        <w:rPr>
          <w:rFonts w:ascii="Calibri" w:eastAsia="Times New Roman" w:hAnsi="Calibri" w:cs="Calibri"/>
          <w:color w:val="222222"/>
        </w:rPr>
      </w:pPr>
      <w:r w:rsidRPr="00E349A8">
        <w:rPr>
          <w:rFonts w:ascii="Calibri" w:eastAsia="Times New Roman" w:hAnsi="Calibri" w:cs="Calibri"/>
          <w:b/>
          <w:bCs/>
          <w:color w:val="222222"/>
        </w:rPr>
        <w:t>(Setup by Ministry of Commerce, Government of India)</w:t>
      </w:r>
    </w:p>
    <w:p w:rsidR="00E349A8" w:rsidRPr="00E349A8" w:rsidRDefault="00E349A8" w:rsidP="00E349A8">
      <w:pPr>
        <w:shd w:val="clear" w:color="auto" w:fill="FFFFFF"/>
        <w:spacing w:after="0" w:line="240" w:lineRule="auto"/>
        <w:jc w:val="center"/>
        <w:rPr>
          <w:rFonts w:ascii="Calibri" w:eastAsia="Times New Roman" w:hAnsi="Calibri" w:cs="Calibri"/>
          <w:color w:val="222222"/>
        </w:rPr>
      </w:pPr>
      <w:r w:rsidRPr="00E349A8">
        <w:rPr>
          <w:rFonts w:ascii="Calibri" w:eastAsia="Times New Roman" w:hAnsi="Calibri" w:cs="Calibri"/>
          <w:b/>
          <w:bCs/>
          <w:color w:val="222222"/>
        </w:rPr>
        <w:t>8G</w:t>
      </w:r>
      <w:proofErr w:type="gramStart"/>
      <w:r w:rsidRPr="00E349A8">
        <w:rPr>
          <w:rFonts w:ascii="Calibri" w:eastAsia="Times New Roman" w:hAnsi="Calibri" w:cs="Calibri"/>
          <w:b/>
          <w:bCs/>
          <w:color w:val="222222"/>
        </w:rPr>
        <w:t>,  </w:t>
      </w:r>
      <w:proofErr w:type="spellStart"/>
      <w:r w:rsidRPr="00E349A8">
        <w:rPr>
          <w:rFonts w:ascii="Calibri" w:eastAsia="Times New Roman" w:hAnsi="Calibri" w:cs="Calibri"/>
          <w:b/>
          <w:bCs/>
          <w:color w:val="222222"/>
        </w:rPr>
        <w:t>Hansalaya</w:t>
      </w:r>
      <w:proofErr w:type="spellEnd"/>
      <w:proofErr w:type="gramEnd"/>
      <w:r w:rsidRPr="00E349A8">
        <w:rPr>
          <w:rFonts w:ascii="Calibri" w:eastAsia="Times New Roman" w:hAnsi="Calibri" w:cs="Calibri"/>
          <w:b/>
          <w:bCs/>
          <w:color w:val="222222"/>
        </w:rPr>
        <w:t xml:space="preserve"> Building, 15, </w:t>
      </w:r>
      <w:proofErr w:type="spellStart"/>
      <w:r w:rsidRPr="00E349A8">
        <w:rPr>
          <w:rFonts w:ascii="Calibri" w:eastAsia="Times New Roman" w:hAnsi="Calibri" w:cs="Calibri"/>
          <w:b/>
          <w:bCs/>
          <w:color w:val="222222"/>
        </w:rPr>
        <w:t>Barakhamba</w:t>
      </w:r>
      <w:proofErr w:type="spellEnd"/>
      <w:r w:rsidRPr="00E349A8">
        <w:rPr>
          <w:rFonts w:ascii="Calibri" w:eastAsia="Times New Roman" w:hAnsi="Calibri" w:cs="Calibri"/>
          <w:b/>
          <w:bCs/>
          <w:color w:val="222222"/>
        </w:rPr>
        <w:t xml:space="preserve"> Road, New Delhi-110001</w:t>
      </w:r>
    </w:p>
    <w:p w:rsidR="00E349A8" w:rsidRPr="00E349A8" w:rsidRDefault="00E349A8" w:rsidP="00E349A8">
      <w:pPr>
        <w:shd w:val="clear" w:color="auto" w:fill="FFFFFF"/>
        <w:spacing w:after="0" w:line="240" w:lineRule="auto"/>
        <w:jc w:val="center"/>
        <w:rPr>
          <w:rFonts w:ascii="Calibri" w:eastAsia="Times New Roman" w:hAnsi="Calibri" w:cs="Calibri"/>
          <w:color w:val="222222"/>
        </w:rPr>
      </w:pPr>
      <w:r w:rsidRPr="00E349A8">
        <w:rPr>
          <w:rFonts w:ascii="Calibri" w:eastAsia="Times New Roman" w:hAnsi="Calibri" w:cs="Calibri"/>
          <w:b/>
          <w:bCs/>
          <w:color w:val="222222"/>
        </w:rPr>
        <w:t xml:space="preserve">Tel: 23329766-69 Fax No.011-23329770, </w:t>
      </w:r>
      <w:proofErr w:type="gramStart"/>
      <w:r w:rsidRPr="00E349A8">
        <w:rPr>
          <w:rFonts w:ascii="Calibri" w:eastAsia="Times New Roman" w:hAnsi="Calibri" w:cs="Calibri"/>
          <w:b/>
          <w:bCs/>
          <w:color w:val="222222"/>
        </w:rPr>
        <w:t>Email :</w:t>
      </w:r>
      <w:proofErr w:type="gramEnd"/>
      <w:r w:rsidRPr="00E349A8">
        <w:rPr>
          <w:rFonts w:ascii="Calibri" w:eastAsia="Times New Roman" w:hAnsi="Calibri" w:cs="Calibri"/>
          <w:b/>
          <w:bCs/>
          <w:color w:val="222222"/>
        </w:rPr>
        <w:t> </w:t>
      </w:r>
      <w:hyperlink r:id="rId4" w:tgtFrame="_blank" w:history="1">
        <w:r w:rsidRPr="00E349A8">
          <w:rPr>
            <w:rFonts w:ascii="Calibri" w:eastAsia="Times New Roman" w:hAnsi="Calibri" w:cs="Calibri"/>
            <w:u w:val="single"/>
          </w:rPr>
          <w:t>epces@epces.in</w:t>
        </w:r>
      </w:hyperlink>
    </w:p>
    <w:p w:rsidR="00E349A8" w:rsidRPr="00E349A8" w:rsidRDefault="00E349A8" w:rsidP="00E349A8">
      <w:pPr>
        <w:shd w:val="clear" w:color="auto" w:fill="FFFFFF"/>
        <w:spacing w:after="0" w:line="240" w:lineRule="auto"/>
        <w:jc w:val="both"/>
        <w:rPr>
          <w:rFonts w:ascii="Calibri" w:eastAsia="Times New Roman" w:hAnsi="Calibri" w:cs="Calibri"/>
          <w:color w:val="222222"/>
        </w:rPr>
      </w:pPr>
      <w:r w:rsidRPr="00E349A8">
        <w:rPr>
          <w:rFonts w:ascii="Calibri" w:eastAsia="Times New Roman" w:hAnsi="Calibri" w:cs="Calibri"/>
          <w:b/>
          <w:bCs/>
          <w:color w:val="222222"/>
        </w:rPr>
        <w:t> </w:t>
      </w:r>
    </w:p>
    <w:p w:rsidR="00E349A8" w:rsidRPr="00E349A8" w:rsidRDefault="00E349A8" w:rsidP="00E349A8">
      <w:pPr>
        <w:shd w:val="clear" w:color="auto" w:fill="FFFFFF"/>
        <w:spacing w:after="0" w:line="240" w:lineRule="auto"/>
        <w:jc w:val="both"/>
        <w:rPr>
          <w:rFonts w:ascii="Calibri" w:eastAsia="Times New Roman" w:hAnsi="Calibri" w:cs="Calibri"/>
          <w:color w:val="222222"/>
        </w:rPr>
      </w:pPr>
      <w:proofErr w:type="spellStart"/>
      <w:r w:rsidRPr="00E349A8">
        <w:rPr>
          <w:rFonts w:ascii="Calibri" w:eastAsia="Times New Roman" w:hAnsi="Calibri" w:cs="Calibri"/>
          <w:b/>
          <w:bCs/>
          <w:color w:val="222222"/>
        </w:rPr>
        <w:t>Anand</w:t>
      </w:r>
      <w:proofErr w:type="spellEnd"/>
      <w:r w:rsidRPr="00E349A8">
        <w:rPr>
          <w:rFonts w:ascii="Calibri" w:eastAsia="Times New Roman" w:hAnsi="Calibri" w:cs="Calibri"/>
          <w:b/>
          <w:bCs/>
          <w:color w:val="222222"/>
        </w:rPr>
        <w:t xml:space="preserve"> </w:t>
      </w:r>
      <w:proofErr w:type="spellStart"/>
      <w:r w:rsidRPr="00E349A8">
        <w:rPr>
          <w:rFonts w:ascii="Calibri" w:eastAsia="Times New Roman" w:hAnsi="Calibri" w:cs="Calibri"/>
          <w:b/>
          <w:bCs/>
          <w:color w:val="222222"/>
        </w:rPr>
        <w:t>Giri</w:t>
      </w:r>
      <w:proofErr w:type="spellEnd"/>
      <w:r w:rsidRPr="00E349A8">
        <w:rPr>
          <w:rFonts w:ascii="Calibri" w:eastAsia="Times New Roman" w:hAnsi="Calibri" w:cs="Calibri"/>
          <w:b/>
          <w:bCs/>
          <w:color w:val="222222"/>
        </w:rPr>
        <w:t>                                                                                                                                          </w:t>
      </w:r>
      <w:r w:rsidRPr="00E349A8">
        <w:rPr>
          <w:rFonts w:ascii="Times New Roman" w:eastAsia="Times New Roman" w:hAnsi="Times New Roman" w:cs="Times New Roman"/>
          <w:color w:val="222222"/>
        </w:rPr>
        <w:t>EPC/SEZ/AM18/F-4</w:t>
      </w:r>
      <w:r w:rsidRPr="00E349A8">
        <w:rPr>
          <w:rFonts w:ascii="Calibri" w:eastAsia="Times New Roman" w:hAnsi="Calibri" w:cs="Calibri"/>
          <w:b/>
          <w:bCs/>
          <w:color w:val="222222"/>
        </w:rPr>
        <w:t>    </w:t>
      </w:r>
    </w:p>
    <w:p w:rsidR="00E349A8" w:rsidRPr="00E349A8" w:rsidRDefault="00E349A8" w:rsidP="00E349A8">
      <w:pPr>
        <w:shd w:val="clear" w:color="auto" w:fill="FFFFFF"/>
        <w:spacing w:after="0" w:line="240" w:lineRule="auto"/>
        <w:rPr>
          <w:rFonts w:ascii="Calibri" w:eastAsia="Times New Roman" w:hAnsi="Calibri" w:cs="Calibri"/>
          <w:color w:val="222222"/>
        </w:rPr>
      </w:pPr>
      <w:r w:rsidRPr="00E349A8">
        <w:rPr>
          <w:rFonts w:ascii="Calibri" w:eastAsia="Times New Roman" w:hAnsi="Calibri" w:cs="Calibri"/>
          <w:b/>
          <w:bCs/>
          <w:color w:val="222222"/>
        </w:rPr>
        <w:t>Dy. Director General                                                                                                      </w:t>
      </w:r>
      <w:r w:rsidRPr="00E349A8">
        <w:rPr>
          <w:rFonts w:ascii="Calibri" w:eastAsia="Times New Roman" w:hAnsi="Calibri" w:cs="Calibri"/>
          <w:color w:val="222222"/>
        </w:rPr>
        <w:t> </w:t>
      </w:r>
      <w:r>
        <w:rPr>
          <w:rFonts w:ascii="Calibri" w:eastAsia="Times New Roman" w:hAnsi="Calibri" w:cs="Calibri"/>
          <w:color w:val="222222"/>
        </w:rPr>
        <w:t xml:space="preserve">                 </w:t>
      </w:r>
      <w:r w:rsidRPr="00E349A8">
        <w:rPr>
          <w:rFonts w:ascii="Times New Roman" w:eastAsia="Times New Roman" w:hAnsi="Times New Roman" w:cs="Times New Roman"/>
          <w:color w:val="222222"/>
        </w:rPr>
        <w:t>May 26, 2020</w:t>
      </w:r>
    </w:p>
    <w:p w:rsidR="00E349A8" w:rsidRPr="00E349A8" w:rsidRDefault="00E349A8" w:rsidP="00E349A8">
      <w:pPr>
        <w:shd w:val="clear" w:color="auto" w:fill="FFFFFF"/>
        <w:spacing w:after="0" w:line="240" w:lineRule="auto"/>
        <w:rPr>
          <w:rFonts w:ascii="Calibri" w:eastAsia="Times New Roman" w:hAnsi="Calibri" w:cs="Calibri"/>
          <w:color w:val="222222"/>
        </w:rPr>
      </w:pPr>
      <w:r w:rsidRPr="00E349A8">
        <w:rPr>
          <w:rFonts w:ascii="Calibri" w:eastAsia="Times New Roman" w:hAnsi="Calibri" w:cs="Calibri"/>
          <w:color w:val="222222"/>
        </w:rPr>
        <w:t> </w:t>
      </w:r>
    </w:p>
    <w:p w:rsidR="00E349A8" w:rsidRPr="00E349A8" w:rsidRDefault="00E349A8" w:rsidP="00E349A8">
      <w:pPr>
        <w:shd w:val="clear" w:color="auto" w:fill="FFFFFF"/>
        <w:spacing w:after="0" w:line="240" w:lineRule="auto"/>
        <w:rPr>
          <w:rFonts w:ascii="Calibri" w:eastAsia="Times New Roman" w:hAnsi="Calibri" w:cs="Calibri"/>
          <w:color w:val="222222"/>
        </w:rPr>
      </w:pPr>
      <w:r w:rsidRPr="00E349A8">
        <w:rPr>
          <w:rFonts w:ascii="Times New Roman" w:eastAsia="Times New Roman" w:hAnsi="Times New Roman" w:cs="Times New Roman"/>
          <w:b/>
          <w:bCs/>
          <w:color w:val="222222"/>
          <w:sz w:val="24"/>
          <w:szCs w:val="24"/>
        </w:rPr>
        <w:t> </w:t>
      </w:r>
    </w:p>
    <w:p w:rsidR="00E349A8" w:rsidRPr="00E349A8" w:rsidRDefault="00E349A8" w:rsidP="00E349A8">
      <w:pPr>
        <w:shd w:val="clear" w:color="auto" w:fill="FFFFFF"/>
        <w:spacing w:after="0" w:line="240" w:lineRule="auto"/>
        <w:rPr>
          <w:rFonts w:ascii="Calibri" w:eastAsia="Times New Roman" w:hAnsi="Calibri" w:cs="Calibri"/>
          <w:color w:val="222222"/>
        </w:rPr>
      </w:pPr>
      <w:r w:rsidRPr="00E349A8">
        <w:rPr>
          <w:rFonts w:ascii="Arial Black" w:eastAsia="Times New Roman" w:hAnsi="Arial Black" w:cs="Calibri"/>
          <w:b/>
          <w:bCs/>
          <w:color w:val="222222"/>
          <w:sz w:val="32"/>
          <w:szCs w:val="32"/>
        </w:rPr>
        <w:t>EPCES CIRCULAR NO.344 DATED 26.05.2020</w:t>
      </w:r>
      <w:bookmarkStart w:id="0" w:name="_GoBack"/>
      <w:bookmarkEnd w:id="0"/>
    </w:p>
    <w:p w:rsidR="00E349A8" w:rsidRPr="00E349A8" w:rsidRDefault="00E349A8" w:rsidP="00E349A8">
      <w:pPr>
        <w:shd w:val="clear" w:color="auto" w:fill="FFFFFF"/>
        <w:spacing w:after="0" w:line="240" w:lineRule="auto"/>
        <w:rPr>
          <w:rFonts w:ascii="Calibri" w:eastAsia="Times New Roman" w:hAnsi="Calibri" w:cs="Calibri"/>
          <w:color w:val="222222"/>
        </w:rPr>
      </w:pPr>
      <w:r w:rsidRPr="00E349A8">
        <w:rPr>
          <w:rFonts w:ascii="Times New Roman" w:eastAsia="Times New Roman" w:hAnsi="Times New Roman" w:cs="Times New Roman"/>
          <w:b/>
          <w:bCs/>
          <w:color w:val="222222"/>
          <w:sz w:val="24"/>
          <w:szCs w:val="24"/>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b/>
          <w:bCs/>
          <w:color w:val="000000"/>
          <w:spacing w:val="6"/>
        </w:rPr>
        <w:t xml:space="preserve">Government notified </w:t>
      </w:r>
      <w:proofErr w:type="spellStart"/>
      <w:r w:rsidRPr="00E349A8">
        <w:rPr>
          <w:rFonts w:ascii="Times New Roman" w:eastAsia="Times New Roman" w:hAnsi="Times New Roman" w:cs="Times New Roman"/>
          <w:b/>
          <w:bCs/>
          <w:color w:val="000000"/>
          <w:spacing w:val="6"/>
        </w:rPr>
        <w:t>Rs</w:t>
      </w:r>
      <w:proofErr w:type="spellEnd"/>
      <w:r w:rsidRPr="00E349A8">
        <w:rPr>
          <w:rFonts w:ascii="Times New Roman" w:eastAsia="Times New Roman" w:hAnsi="Times New Roman" w:cs="Times New Roman"/>
          <w:b/>
          <w:bCs/>
          <w:color w:val="000000"/>
          <w:spacing w:val="6"/>
        </w:rPr>
        <w:t xml:space="preserve"> 3 lakh crore Emergency Credit Line Guarantee Scheme for MSMEs under the </w:t>
      </w:r>
      <w:proofErr w:type="spellStart"/>
      <w:r w:rsidRPr="00E349A8">
        <w:rPr>
          <w:rFonts w:ascii="Times New Roman" w:eastAsia="Times New Roman" w:hAnsi="Times New Roman" w:cs="Times New Roman"/>
          <w:b/>
          <w:bCs/>
          <w:color w:val="000000"/>
          <w:spacing w:val="6"/>
        </w:rPr>
        <w:t>Atma</w:t>
      </w:r>
      <w:proofErr w:type="spellEnd"/>
      <w:r w:rsidRPr="00E349A8">
        <w:rPr>
          <w:rFonts w:ascii="Times New Roman" w:eastAsia="Times New Roman" w:hAnsi="Times New Roman" w:cs="Times New Roman"/>
          <w:b/>
          <w:bCs/>
          <w:color w:val="000000"/>
          <w:spacing w:val="6"/>
        </w:rPr>
        <w:t xml:space="preserve"> </w:t>
      </w:r>
      <w:proofErr w:type="spellStart"/>
      <w:r w:rsidRPr="00E349A8">
        <w:rPr>
          <w:rFonts w:ascii="Times New Roman" w:eastAsia="Times New Roman" w:hAnsi="Times New Roman" w:cs="Times New Roman"/>
          <w:b/>
          <w:bCs/>
          <w:color w:val="000000"/>
          <w:spacing w:val="6"/>
        </w:rPr>
        <w:t>Nirbhar</w:t>
      </w:r>
      <w:proofErr w:type="spellEnd"/>
      <w:r w:rsidRPr="00E349A8">
        <w:rPr>
          <w:rFonts w:ascii="Times New Roman" w:eastAsia="Times New Roman" w:hAnsi="Times New Roman" w:cs="Times New Roman"/>
          <w:b/>
          <w:bCs/>
          <w:color w:val="000000"/>
          <w:spacing w:val="6"/>
        </w:rPr>
        <w:t xml:space="preserve"> Bharat </w:t>
      </w:r>
      <w:proofErr w:type="spellStart"/>
      <w:r w:rsidRPr="00E349A8">
        <w:rPr>
          <w:rFonts w:ascii="Times New Roman" w:eastAsia="Times New Roman" w:hAnsi="Times New Roman" w:cs="Times New Roman"/>
          <w:b/>
          <w:bCs/>
          <w:color w:val="000000"/>
          <w:spacing w:val="6"/>
        </w:rPr>
        <w:t>Abhiyan</w:t>
      </w:r>
      <w:proofErr w:type="spellEnd"/>
      <w:r w:rsidRPr="00E349A8">
        <w:rPr>
          <w:rFonts w:ascii="Times New Roman" w:eastAsia="Times New Roman" w:hAnsi="Times New Roman" w:cs="Times New Roman"/>
          <w:b/>
          <w:bCs/>
          <w:color w:val="000000"/>
          <w:spacing w:val="6"/>
        </w:rPr>
        <w:t>.</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xml:space="preserve">To boost the MSMEs of India and economy of India, Prime Minister of India, on 12th May 2020, had announced an economic package of </w:t>
      </w:r>
      <w:proofErr w:type="spellStart"/>
      <w:r w:rsidRPr="00E349A8">
        <w:rPr>
          <w:rFonts w:ascii="Times New Roman" w:eastAsia="Times New Roman" w:hAnsi="Times New Roman" w:cs="Times New Roman"/>
          <w:color w:val="000000"/>
          <w:spacing w:val="6"/>
        </w:rPr>
        <w:t>Rs</w:t>
      </w:r>
      <w:proofErr w:type="spellEnd"/>
      <w:r w:rsidRPr="00E349A8">
        <w:rPr>
          <w:rFonts w:ascii="Times New Roman" w:eastAsia="Times New Roman" w:hAnsi="Times New Roman" w:cs="Times New Roman"/>
          <w:color w:val="000000"/>
          <w:spacing w:val="6"/>
        </w:rPr>
        <w:t>. 20 lakh crores package under ‘</w:t>
      </w:r>
      <w:proofErr w:type="spellStart"/>
      <w:r w:rsidRPr="00E349A8">
        <w:rPr>
          <w:rFonts w:ascii="Times New Roman" w:eastAsia="Times New Roman" w:hAnsi="Times New Roman" w:cs="Times New Roman"/>
          <w:color w:val="000000"/>
          <w:spacing w:val="6"/>
        </w:rPr>
        <w:t>Atmanirbhar</w:t>
      </w:r>
      <w:proofErr w:type="spellEnd"/>
      <w:r w:rsidRPr="00E349A8">
        <w:rPr>
          <w:rFonts w:ascii="Times New Roman" w:eastAsia="Times New Roman" w:hAnsi="Times New Roman" w:cs="Times New Roman"/>
          <w:color w:val="000000"/>
          <w:spacing w:val="6"/>
        </w:rPr>
        <w:t xml:space="preserve"> Bharat </w:t>
      </w:r>
      <w:proofErr w:type="spellStart"/>
      <w:r w:rsidRPr="00E349A8">
        <w:rPr>
          <w:rFonts w:ascii="Times New Roman" w:eastAsia="Times New Roman" w:hAnsi="Times New Roman" w:cs="Times New Roman"/>
          <w:color w:val="000000"/>
          <w:spacing w:val="6"/>
        </w:rPr>
        <w:t>Abhiyan</w:t>
      </w:r>
      <w:proofErr w:type="spellEnd"/>
      <w:r w:rsidRPr="00E349A8">
        <w:rPr>
          <w:rFonts w:ascii="Times New Roman" w:eastAsia="Times New Roman" w:hAnsi="Times New Roman" w:cs="Times New Roman"/>
          <w:color w:val="000000"/>
          <w:spacing w:val="6"/>
        </w:rPr>
        <w:t>’. </w:t>
      </w:r>
      <w:r w:rsidRPr="00E349A8">
        <w:rPr>
          <w:rFonts w:ascii="Calibri" w:eastAsia="Times New Roman" w:hAnsi="Calibri" w:cs="Calibri"/>
          <w:color w:val="222222"/>
        </w:rPr>
        <w:t xml:space="preserve">Next day i.e. on 13th May, 2020, Union Finance Minister of India had announced the first tranche of relief package out of which benefits given to MSMEs are </w:t>
      </w:r>
      <w:proofErr w:type="spellStart"/>
      <w:r w:rsidRPr="00E349A8">
        <w:rPr>
          <w:rFonts w:ascii="Calibri" w:eastAsia="Times New Roman" w:hAnsi="Calibri" w:cs="Calibri"/>
          <w:color w:val="222222"/>
        </w:rPr>
        <w:t>Rs</w:t>
      </w:r>
      <w:proofErr w:type="spellEnd"/>
      <w:r w:rsidRPr="00E349A8">
        <w:rPr>
          <w:rFonts w:ascii="Calibri" w:eastAsia="Times New Roman" w:hAnsi="Calibri" w:cs="Calibri"/>
          <w:color w:val="222222"/>
        </w:rPr>
        <w:t xml:space="preserve">. 3 lakh crores collateral-free loans, </w:t>
      </w:r>
      <w:proofErr w:type="spellStart"/>
      <w:r w:rsidRPr="00E349A8">
        <w:rPr>
          <w:rFonts w:ascii="Calibri" w:eastAsia="Times New Roman" w:hAnsi="Calibri" w:cs="Calibri"/>
          <w:color w:val="222222"/>
        </w:rPr>
        <w:t>Rs</w:t>
      </w:r>
      <w:proofErr w:type="spellEnd"/>
      <w:r w:rsidRPr="00E349A8">
        <w:rPr>
          <w:rFonts w:ascii="Calibri" w:eastAsia="Times New Roman" w:hAnsi="Calibri" w:cs="Calibri"/>
          <w:color w:val="222222"/>
        </w:rPr>
        <w:t xml:space="preserve">. 20,000 crores subordinate debt, </w:t>
      </w:r>
      <w:proofErr w:type="spellStart"/>
      <w:r w:rsidRPr="00E349A8">
        <w:rPr>
          <w:rFonts w:ascii="Calibri" w:eastAsia="Times New Roman" w:hAnsi="Calibri" w:cs="Calibri"/>
          <w:color w:val="222222"/>
        </w:rPr>
        <w:t>Rs</w:t>
      </w:r>
      <w:proofErr w:type="spellEnd"/>
      <w:r w:rsidRPr="00E349A8">
        <w:rPr>
          <w:rFonts w:ascii="Calibri" w:eastAsia="Times New Roman" w:hAnsi="Calibri" w:cs="Calibri"/>
          <w:color w:val="222222"/>
        </w:rPr>
        <w:t xml:space="preserve">. 50,000 crores equity infusion, revised MSME definition, global tenders disallowed up to </w:t>
      </w:r>
      <w:proofErr w:type="spellStart"/>
      <w:r w:rsidRPr="00E349A8">
        <w:rPr>
          <w:rFonts w:ascii="Calibri" w:eastAsia="Times New Roman" w:hAnsi="Calibri" w:cs="Calibri"/>
          <w:color w:val="222222"/>
        </w:rPr>
        <w:t>Rs</w:t>
      </w:r>
      <w:proofErr w:type="spellEnd"/>
      <w:r w:rsidRPr="00E349A8">
        <w:rPr>
          <w:rFonts w:ascii="Calibri" w:eastAsia="Times New Roman" w:hAnsi="Calibri" w:cs="Calibri"/>
          <w:color w:val="222222"/>
        </w:rPr>
        <w:t>. 200 crores and e- linkage to the market are provided to MSMEs.</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xml:space="preserve">The government today (26.5.2020) notified the </w:t>
      </w:r>
      <w:proofErr w:type="spellStart"/>
      <w:r w:rsidRPr="00E349A8">
        <w:rPr>
          <w:rFonts w:ascii="Times New Roman" w:eastAsia="Times New Roman" w:hAnsi="Times New Roman" w:cs="Times New Roman"/>
          <w:color w:val="000000"/>
          <w:spacing w:val="6"/>
        </w:rPr>
        <w:t>Rs</w:t>
      </w:r>
      <w:proofErr w:type="spellEnd"/>
      <w:r w:rsidRPr="00E349A8">
        <w:rPr>
          <w:rFonts w:ascii="Times New Roman" w:eastAsia="Times New Roman" w:hAnsi="Times New Roman" w:cs="Times New Roman"/>
          <w:color w:val="000000"/>
          <w:spacing w:val="6"/>
        </w:rPr>
        <w:t xml:space="preserve"> 3 lakh crore Emergency Credit Line Guarantee Scheme for Medium, Small and Micro Enterprises (MSMEs) under the </w:t>
      </w:r>
      <w:proofErr w:type="spellStart"/>
      <w:r w:rsidRPr="00E349A8">
        <w:rPr>
          <w:rFonts w:ascii="Times New Roman" w:eastAsia="Times New Roman" w:hAnsi="Times New Roman" w:cs="Times New Roman"/>
          <w:color w:val="000000"/>
          <w:spacing w:val="6"/>
        </w:rPr>
        <w:t>Atma</w:t>
      </w:r>
      <w:proofErr w:type="spellEnd"/>
      <w:r w:rsidRPr="00E349A8">
        <w:rPr>
          <w:rFonts w:ascii="Times New Roman" w:eastAsia="Times New Roman" w:hAnsi="Times New Roman" w:cs="Times New Roman"/>
          <w:color w:val="000000"/>
          <w:spacing w:val="6"/>
        </w:rPr>
        <w:t xml:space="preserve"> </w:t>
      </w:r>
      <w:proofErr w:type="spellStart"/>
      <w:r w:rsidRPr="00E349A8">
        <w:rPr>
          <w:rFonts w:ascii="Times New Roman" w:eastAsia="Times New Roman" w:hAnsi="Times New Roman" w:cs="Times New Roman"/>
          <w:color w:val="000000"/>
          <w:spacing w:val="6"/>
        </w:rPr>
        <w:t>Nirbhar</w:t>
      </w:r>
      <w:proofErr w:type="spellEnd"/>
      <w:r w:rsidRPr="00E349A8">
        <w:rPr>
          <w:rFonts w:ascii="Times New Roman" w:eastAsia="Times New Roman" w:hAnsi="Times New Roman" w:cs="Times New Roman"/>
          <w:color w:val="000000"/>
          <w:spacing w:val="6"/>
        </w:rPr>
        <w:t xml:space="preserve"> Bharat </w:t>
      </w:r>
      <w:proofErr w:type="spellStart"/>
      <w:r w:rsidRPr="00E349A8">
        <w:rPr>
          <w:rFonts w:ascii="Times New Roman" w:eastAsia="Times New Roman" w:hAnsi="Times New Roman" w:cs="Times New Roman"/>
          <w:color w:val="000000"/>
          <w:spacing w:val="6"/>
        </w:rPr>
        <w:t>Abhiyan</w:t>
      </w:r>
      <w:proofErr w:type="spellEnd"/>
      <w:r w:rsidRPr="00E349A8">
        <w:rPr>
          <w:rFonts w:ascii="Times New Roman" w:eastAsia="Times New Roman" w:hAnsi="Times New Roman" w:cs="Times New Roman"/>
          <w:color w:val="000000"/>
          <w:spacing w:val="6"/>
        </w:rPr>
        <w:t xml:space="preserve"> to help MSMEs tide over the economic distress being faced due to the COVID-19 pandemic</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xml:space="preserve">Under this scheme, MSMEs borrowers with </w:t>
      </w:r>
      <w:proofErr w:type="spellStart"/>
      <w:r w:rsidRPr="00E349A8">
        <w:rPr>
          <w:rFonts w:ascii="Times New Roman" w:eastAsia="Times New Roman" w:hAnsi="Times New Roman" w:cs="Times New Roman"/>
          <w:color w:val="000000"/>
          <w:spacing w:val="6"/>
        </w:rPr>
        <w:t>upto</w:t>
      </w:r>
      <w:proofErr w:type="spellEnd"/>
      <w:r w:rsidRPr="00E349A8">
        <w:rPr>
          <w:rFonts w:ascii="Times New Roman" w:eastAsia="Times New Roman" w:hAnsi="Times New Roman" w:cs="Times New Roman"/>
          <w:color w:val="000000"/>
          <w:spacing w:val="6"/>
        </w:rPr>
        <w:t xml:space="preserve"> </w:t>
      </w:r>
      <w:proofErr w:type="spellStart"/>
      <w:r w:rsidRPr="00E349A8">
        <w:rPr>
          <w:rFonts w:ascii="Times New Roman" w:eastAsia="Times New Roman" w:hAnsi="Times New Roman" w:cs="Times New Roman"/>
          <w:color w:val="000000"/>
          <w:spacing w:val="6"/>
        </w:rPr>
        <w:t>Rs</w:t>
      </w:r>
      <w:proofErr w:type="spellEnd"/>
      <w:r w:rsidRPr="00E349A8">
        <w:rPr>
          <w:rFonts w:ascii="Times New Roman" w:eastAsia="Times New Roman" w:hAnsi="Times New Roman" w:cs="Times New Roman"/>
          <w:color w:val="000000"/>
          <w:spacing w:val="6"/>
        </w:rPr>
        <w:t xml:space="preserve"> 25 crores of total borrowing can avail an additional 20 percent of the loan outstanding from banks, NBFCs and other financial institutions (FI). This incremental lending by banks and financial institutions of </w:t>
      </w:r>
      <w:proofErr w:type="spellStart"/>
      <w:r w:rsidRPr="00E349A8">
        <w:rPr>
          <w:rFonts w:ascii="Times New Roman" w:eastAsia="Times New Roman" w:hAnsi="Times New Roman" w:cs="Times New Roman"/>
          <w:color w:val="000000"/>
          <w:spacing w:val="6"/>
        </w:rPr>
        <w:t>upto</w:t>
      </w:r>
      <w:proofErr w:type="spellEnd"/>
      <w:r w:rsidRPr="00E349A8">
        <w:rPr>
          <w:rFonts w:ascii="Times New Roman" w:eastAsia="Times New Roman" w:hAnsi="Times New Roman" w:cs="Times New Roman"/>
          <w:color w:val="000000"/>
          <w:spacing w:val="6"/>
        </w:rPr>
        <w:t xml:space="preserve"> </w:t>
      </w:r>
      <w:proofErr w:type="spellStart"/>
      <w:r w:rsidRPr="00E349A8">
        <w:rPr>
          <w:rFonts w:ascii="Times New Roman" w:eastAsia="Times New Roman" w:hAnsi="Times New Roman" w:cs="Times New Roman"/>
          <w:color w:val="000000"/>
          <w:spacing w:val="6"/>
        </w:rPr>
        <w:t>Rs</w:t>
      </w:r>
      <w:proofErr w:type="spellEnd"/>
      <w:r w:rsidRPr="00E349A8">
        <w:rPr>
          <w:rFonts w:ascii="Times New Roman" w:eastAsia="Times New Roman" w:hAnsi="Times New Roman" w:cs="Times New Roman"/>
          <w:color w:val="000000"/>
          <w:spacing w:val="6"/>
        </w:rPr>
        <w:t xml:space="preserve"> 3 lakh crore in total will be 100 percent guaranteed by the Government of India.</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Borrowers will have a one-year moratorium of repayment, and the interest rate charged by banks/FIs will be capped 9.25 percent, and at 14 percent in the case of NBFCs.</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xml:space="preserve">The Scheme would be applicable to all loans sanctioned under GECL during the period from May 23, 2020, to October 31, 2020, or till an amount of </w:t>
      </w:r>
      <w:proofErr w:type="spellStart"/>
      <w:r w:rsidRPr="00E349A8">
        <w:rPr>
          <w:rFonts w:ascii="Times New Roman" w:eastAsia="Times New Roman" w:hAnsi="Times New Roman" w:cs="Times New Roman"/>
          <w:color w:val="000000"/>
          <w:spacing w:val="6"/>
        </w:rPr>
        <w:t>Rs</w:t>
      </w:r>
      <w:proofErr w:type="spellEnd"/>
      <w:r w:rsidRPr="00E349A8">
        <w:rPr>
          <w:rFonts w:ascii="Times New Roman" w:eastAsia="Times New Roman" w:hAnsi="Times New Roman" w:cs="Times New Roman"/>
          <w:color w:val="000000"/>
          <w:spacing w:val="6"/>
        </w:rPr>
        <w:t xml:space="preserve"> 3 lakh crore is sanctioned under GECL, whichever is earlier.</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A copy of the Emergency Credit Line Guarantee Scheme, giving detailed procedure, is attached for kind information of the members. The same is also available at the link below:-</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Times New Roman" w:eastAsia="Times New Roman" w:hAnsi="Times New Roman" w:cs="Times New Roman"/>
          <w:color w:val="000000"/>
          <w:spacing w:val="6"/>
        </w:rPr>
        <w:t> </w:t>
      </w:r>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hyperlink r:id="rId5" w:tgtFrame="_blank" w:history="1">
        <w:r w:rsidRPr="00E349A8">
          <w:rPr>
            <w:rFonts w:ascii="Calibri" w:eastAsia="Times New Roman" w:hAnsi="Calibri" w:cs="Calibri"/>
            <w:color w:val="0000FF"/>
            <w:u w:val="single"/>
          </w:rPr>
          <w:t>https://www.ncgtc.in/sites/default/files/eclg</w:t>
        </w:r>
        <w:r w:rsidRPr="00E349A8">
          <w:rPr>
            <w:rFonts w:ascii="Calibri" w:eastAsia="Times New Roman" w:hAnsi="Calibri" w:cs="Calibri"/>
            <w:color w:val="0000FF"/>
            <w:u w:val="single"/>
          </w:rPr>
          <w:t>s</w:t>
        </w:r>
        <w:r w:rsidRPr="00E349A8">
          <w:rPr>
            <w:rFonts w:ascii="Calibri" w:eastAsia="Times New Roman" w:hAnsi="Calibri" w:cs="Calibri"/>
            <w:color w:val="0000FF"/>
            <w:u w:val="single"/>
          </w:rPr>
          <w:t>_-_operational_guidelines.pdf</w:t>
        </w:r>
      </w:hyperlink>
    </w:p>
    <w:p w:rsidR="00E349A8" w:rsidRPr="00E349A8" w:rsidRDefault="00E349A8" w:rsidP="00E349A8">
      <w:pPr>
        <w:shd w:val="clear" w:color="auto" w:fill="FFFFFF"/>
        <w:spacing w:after="0" w:line="240" w:lineRule="auto"/>
        <w:jc w:val="both"/>
        <w:textAlignment w:val="baseline"/>
        <w:rPr>
          <w:rFonts w:ascii="Calibri" w:eastAsia="Times New Roman" w:hAnsi="Calibri" w:cs="Calibri"/>
          <w:color w:val="222222"/>
        </w:rPr>
      </w:pPr>
      <w:r w:rsidRPr="00E349A8">
        <w:rPr>
          <w:rFonts w:ascii="Calibri" w:eastAsia="Times New Roman" w:hAnsi="Calibri" w:cs="Calibri"/>
          <w:color w:val="222222"/>
        </w:rPr>
        <w:t> </w:t>
      </w:r>
    </w:p>
    <w:p w:rsidR="00E349A8" w:rsidRDefault="00E349A8" w:rsidP="00E349A8">
      <w:pPr>
        <w:shd w:val="clear" w:color="auto" w:fill="FFFFFF"/>
        <w:spacing w:after="0" w:line="240" w:lineRule="auto"/>
        <w:jc w:val="both"/>
        <w:textAlignment w:val="baseline"/>
        <w:rPr>
          <w:rFonts w:ascii="Times New Roman" w:eastAsia="Times New Roman" w:hAnsi="Times New Roman" w:cs="Times New Roman"/>
          <w:color w:val="000000"/>
          <w:spacing w:val="6"/>
        </w:rPr>
      </w:pPr>
      <w:r w:rsidRPr="00E349A8">
        <w:rPr>
          <w:rFonts w:ascii="Times New Roman" w:eastAsia="Times New Roman" w:hAnsi="Times New Roman" w:cs="Times New Roman"/>
          <w:color w:val="000000"/>
          <w:spacing w:val="6"/>
        </w:rPr>
        <w:t>This is for kind information of the members. </w:t>
      </w:r>
    </w:p>
    <w:p w:rsidR="00E349A8" w:rsidRDefault="00E349A8" w:rsidP="00E349A8">
      <w:pPr>
        <w:shd w:val="clear" w:color="auto" w:fill="FFFFFF"/>
        <w:spacing w:after="0" w:line="240" w:lineRule="auto"/>
        <w:jc w:val="both"/>
        <w:textAlignment w:val="baseline"/>
        <w:rPr>
          <w:rFonts w:ascii="Times New Roman" w:eastAsia="Times New Roman" w:hAnsi="Times New Roman" w:cs="Times New Roman"/>
          <w:color w:val="000000"/>
          <w:spacing w:val="6"/>
        </w:rPr>
      </w:pPr>
    </w:p>
    <w:p w:rsidR="00E349A8" w:rsidRPr="00E349A8" w:rsidRDefault="00E349A8" w:rsidP="00E349A8">
      <w:pPr>
        <w:shd w:val="clear" w:color="auto" w:fill="FFFFFF"/>
        <w:spacing w:after="0" w:line="240" w:lineRule="auto"/>
        <w:jc w:val="center"/>
        <w:textAlignment w:val="baseline"/>
        <w:rPr>
          <w:rFonts w:ascii="Calibri" w:eastAsia="Times New Roman" w:hAnsi="Calibri" w:cs="Calibri"/>
          <w:color w:val="222222"/>
        </w:rPr>
      </w:pPr>
      <w:r>
        <w:rPr>
          <w:rFonts w:ascii="Times New Roman" w:eastAsia="Times New Roman" w:hAnsi="Times New Roman" w:cs="Times New Roman"/>
          <w:color w:val="000000"/>
          <w:spacing w:val="6"/>
        </w:rPr>
        <w:t>******</w:t>
      </w:r>
    </w:p>
    <w:p w:rsidR="00D9740B" w:rsidRDefault="00D9740B"/>
    <w:sectPr w:rsidR="00D9740B" w:rsidSect="00E349A8">
      <w:pgSz w:w="12240" w:h="15840"/>
      <w:pgMar w:top="5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A8"/>
    <w:rsid w:val="00D9740B"/>
    <w:rsid w:val="00E3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C4052-5C72-4057-B040-C21AED32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49A8"/>
    <w:rPr>
      <w:color w:val="0000FF"/>
      <w:u w:val="single"/>
    </w:rPr>
  </w:style>
  <w:style w:type="character" w:customStyle="1" w:styleId="il">
    <w:name w:val="il"/>
    <w:basedOn w:val="DefaultParagraphFont"/>
    <w:rsid w:val="00E3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gtc.in/sites/default/files/eclgs_-_operational_guidelines.pdf"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1</cp:revision>
  <dcterms:created xsi:type="dcterms:W3CDTF">2020-06-04T09:54:00Z</dcterms:created>
  <dcterms:modified xsi:type="dcterms:W3CDTF">2020-06-04T09:56:00Z</dcterms:modified>
</cp:coreProperties>
</file>